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DB" w:rsidRDefault="006F22DB" w:rsidP="006F22DB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COMMITTEE:</w:t>
      </w:r>
      <w:r w:rsidR="006C4DB5" w:rsidRPr="006F22DB">
        <w:rPr>
          <w:rFonts w:ascii="Calibri" w:hAnsi="Calibri"/>
          <w:b/>
          <w:sz w:val="20"/>
          <w:szCs w:val="20"/>
        </w:rPr>
        <w:t xml:space="preserve"> </w:t>
      </w:r>
      <w:r w:rsidR="006C4DB5" w:rsidRPr="006F22DB">
        <w:rPr>
          <w:rFonts w:ascii="Calibri" w:hAnsi="Calibri"/>
          <w:sz w:val="20"/>
          <w:szCs w:val="20"/>
        </w:rPr>
        <w:t>Legal</w:t>
      </w:r>
      <w:r w:rsidRPr="006F22DB">
        <w:rPr>
          <w:rFonts w:ascii="Calibri" w:hAnsi="Calibri"/>
          <w:b/>
          <w:sz w:val="20"/>
          <w:szCs w:val="20"/>
        </w:rPr>
        <w:t xml:space="preserve"> </w:t>
      </w:r>
    </w:p>
    <w:p w:rsidR="006C4DB5" w:rsidRPr="006F22DB" w:rsidRDefault="006F22DB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QUESTION OF: </w:t>
      </w:r>
      <w:r w:rsidRPr="006F22DB">
        <w:rPr>
          <w:rFonts w:ascii="Calibri" w:hAnsi="Calibri"/>
          <w:sz w:val="20"/>
          <w:szCs w:val="20"/>
        </w:rPr>
        <w:t>The Rights of Political Refugees</w:t>
      </w:r>
    </w:p>
    <w:p w:rsidR="006C4DB5" w:rsidRPr="006F22DB" w:rsidRDefault="006F22D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MAIN SUBMITTER:</w:t>
      </w:r>
      <w:r w:rsidR="00F85BAF" w:rsidRPr="006F22DB">
        <w:rPr>
          <w:rFonts w:ascii="Calibri" w:hAnsi="Calibri"/>
          <w:b/>
          <w:sz w:val="20"/>
          <w:szCs w:val="20"/>
        </w:rPr>
        <w:t xml:space="preserve"> </w:t>
      </w:r>
      <w:r w:rsidR="00F85BAF" w:rsidRPr="006F22DB">
        <w:rPr>
          <w:rFonts w:ascii="Calibri" w:hAnsi="Calibri"/>
          <w:sz w:val="20"/>
          <w:szCs w:val="20"/>
        </w:rPr>
        <w:t>Qatar</w:t>
      </w:r>
    </w:p>
    <w:p w:rsidR="00F85BAF" w:rsidRPr="006F22DB" w:rsidRDefault="006F22D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CO-SUBMITTERS</w:t>
      </w:r>
      <w:r w:rsidR="006C4DB5" w:rsidRPr="006F22DB">
        <w:rPr>
          <w:rFonts w:ascii="Calibri" w:hAnsi="Calibri"/>
          <w:b/>
          <w:sz w:val="20"/>
          <w:szCs w:val="20"/>
        </w:rPr>
        <w:t>:</w:t>
      </w:r>
      <w:r w:rsidR="00210488" w:rsidRPr="006F22DB">
        <w:rPr>
          <w:rFonts w:ascii="Calibri" w:hAnsi="Calibri"/>
          <w:b/>
          <w:sz w:val="20"/>
          <w:szCs w:val="20"/>
        </w:rPr>
        <w:t xml:space="preserve"> </w:t>
      </w:r>
      <w:r w:rsidR="00F85BAF" w:rsidRPr="006F22DB">
        <w:rPr>
          <w:rFonts w:ascii="Calibri" w:hAnsi="Calibri"/>
          <w:sz w:val="20"/>
          <w:szCs w:val="20"/>
        </w:rPr>
        <w:t xml:space="preserve">Syria, </w:t>
      </w:r>
      <w:r w:rsidR="00C0453C" w:rsidRPr="006F22DB">
        <w:rPr>
          <w:rFonts w:ascii="Calibri" w:hAnsi="Calibri"/>
          <w:sz w:val="20"/>
          <w:szCs w:val="20"/>
        </w:rPr>
        <w:t>Indonesia</w:t>
      </w:r>
    </w:p>
    <w:p w:rsidR="006C4DB5" w:rsidRPr="006F22DB" w:rsidRDefault="006C4DB5">
      <w:pPr>
        <w:rPr>
          <w:rFonts w:ascii="Calibri" w:hAnsi="Calibri"/>
          <w:b/>
          <w:sz w:val="20"/>
          <w:szCs w:val="20"/>
        </w:rPr>
      </w:pPr>
    </w:p>
    <w:p w:rsidR="00A77656" w:rsidRPr="006F22DB" w:rsidRDefault="00A77656">
      <w:pPr>
        <w:rPr>
          <w:rFonts w:ascii="Calibri" w:hAnsi="Calibri"/>
          <w:sz w:val="20"/>
          <w:szCs w:val="20"/>
        </w:rPr>
      </w:pPr>
    </w:p>
    <w:p w:rsidR="00A83D32" w:rsidRPr="006F22DB" w:rsidRDefault="00A77656">
      <w:pPr>
        <w:rPr>
          <w:rFonts w:ascii="Calibri" w:hAnsi="Calibri"/>
          <w:sz w:val="20"/>
          <w:szCs w:val="20"/>
        </w:rPr>
      </w:pPr>
      <w:r w:rsidRPr="00973C03">
        <w:rPr>
          <w:rFonts w:ascii="Calibri" w:hAnsi="Calibri"/>
          <w:b/>
          <w:i/>
          <w:sz w:val="20"/>
          <w:szCs w:val="20"/>
          <w:u w:val="single"/>
        </w:rPr>
        <w:t>Recalling</w:t>
      </w:r>
      <w:r w:rsidRPr="006F22DB">
        <w:rPr>
          <w:rFonts w:ascii="Calibri" w:hAnsi="Calibri"/>
          <w:sz w:val="20"/>
          <w:szCs w:val="20"/>
        </w:rPr>
        <w:t xml:space="preserve"> the </w:t>
      </w:r>
      <w:r w:rsidR="00C96E7F" w:rsidRPr="006F22DB">
        <w:rPr>
          <w:rFonts w:ascii="Calibri" w:hAnsi="Calibri"/>
          <w:sz w:val="20"/>
          <w:szCs w:val="20"/>
        </w:rPr>
        <w:t xml:space="preserve">efforts of the 1951 </w:t>
      </w:r>
      <w:r w:rsidR="000736C9" w:rsidRPr="006F22DB">
        <w:rPr>
          <w:rFonts w:ascii="Calibri" w:hAnsi="Calibri"/>
          <w:sz w:val="20"/>
          <w:szCs w:val="20"/>
        </w:rPr>
        <w:t xml:space="preserve">United Nations Refugee </w:t>
      </w:r>
      <w:r w:rsidR="00C96E7F" w:rsidRPr="006F22DB">
        <w:rPr>
          <w:rFonts w:ascii="Calibri" w:hAnsi="Calibri"/>
          <w:sz w:val="20"/>
          <w:szCs w:val="20"/>
        </w:rPr>
        <w:t>Convention and the basic rights to which political refugees are entitled</w:t>
      </w:r>
      <w:r w:rsidR="00B71FC0" w:rsidRPr="006F22DB">
        <w:rPr>
          <w:rFonts w:ascii="Calibri" w:hAnsi="Calibri"/>
          <w:sz w:val="20"/>
          <w:szCs w:val="20"/>
        </w:rPr>
        <w:t xml:space="preserve"> </w:t>
      </w:r>
      <w:r w:rsidR="00DB199D" w:rsidRPr="006F22DB">
        <w:rPr>
          <w:rFonts w:ascii="Calibri" w:hAnsi="Calibri"/>
          <w:sz w:val="20"/>
          <w:szCs w:val="20"/>
        </w:rPr>
        <w:t>including</w:t>
      </w:r>
      <w:r w:rsidR="006F22DB">
        <w:rPr>
          <w:rFonts w:ascii="Calibri" w:hAnsi="Calibri"/>
          <w:sz w:val="20"/>
          <w:szCs w:val="20"/>
        </w:rPr>
        <w:t>,</w:t>
      </w:r>
      <w:r w:rsidR="00DB199D" w:rsidRPr="006F22DB">
        <w:rPr>
          <w:rFonts w:ascii="Calibri" w:hAnsi="Calibri"/>
          <w:sz w:val="20"/>
          <w:szCs w:val="20"/>
        </w:rPr>
        <w:t xml:space="preserve"> but not limited to</w:t>
      </w:r>
      <w:r w:rsidR="00B71FC0" w:rsidRPr="006F22DB">
        <w:rPr>
          <w:rFonts w:ascii="Calibri" w:hAnsi="Calibri"/>
          <w:sz w:val="20"/>
          <w:szCs w:val="20"/>
        </w:rPr>
        <w:t xml:space="preserve"> the rights to gainful employment, travel documents, </w:t>
      </w:r>
      <w:r w:rsidR="00DB199D" w:rsidRPr="006F22DB">
        <w:rPr>
          <w:rFonts w:ascii="Calibri" w:hAnsi="Calibri"/>
          <w:sz w:val="20"/>
          <w:szCs w:val="20"/>
        </w:rPr>
        <w:t>and prohibition of expulsion to a state where the freedom or safety of the refugees may be threatened,</w:t>
      </w:r>
    </w:p>
    <w:p w:rsidR="000736C9" w:rsidRPr="006F22DB" w:rsidRDefault="000736C9">
      <w:pPr>
        <w:rPr>
          <w:rFonts w:ascii="Calibri" w:hAnsi="Calibri"/>
          <w:sz w:val="20"/>
          <w:szCs w:val="20"/>
        </w:rPr>
      </w:pPr>
    </w:p>
    <w:p w:rsidR="000736C9" w:rsidRPr="006F22DB" w:rsidRDefault="000736C9">
      <w:pPr>
        <w:rPr>
          <w:rFonts w:ascii="Calibri" w:hAnsi="Calibri"/>
          <w:sz w:val="20"/>
          <w:szCs w:val="20"/>
        </w:rPr>
      </w:pPr>
      <w:r w:rsidRPr="00973C03">
        <w:rPr>
          <w:rFonts w:ascii="Calibri" w:hAnsi="Calibri"/>
          <w:b/>
          <w:i/>
          <w:sz w:val="20"/>
          <w:szCs w:val="20"/>
          <w:u w:val="single"/>
        </w:rPr>
        <w:t>Fully aware</w:t>
      </w:r>
      <w:r w:rsidRPr="006F22DB">
        <w:rPr>
          <w:rFonts w:ascii="Calibri" w:hAnsi="Calibri"/>
          <w:sz w:val="20"/>
          <w:szCs w:val="20"/>
        </w:rPr>
        <w:t xml:space="preserve"> of the 1948 Universal Declaration of Human Rights, as well as the 1967 Protocol Relating to the Status of Refugees</w:t>
      </w:r>
      <w:r w:rsidR="006F22DB">
        <w:rPr>
          <w:rFonts w:ascii="Calibri" w:hAnsi="Calibri"/>
          <w:sz w:val="20"/>
          <w:szCs w:val="20"/>
        </w:rPr>
        <w:t>,</w:t>
      </w:r>
      <w:r w:rsidRPr="006F22DB">
        <w:rPr>
          <w:rFonts w:ascii="Calibri" w:hAnsi="Calibri"/>
          <w:sz w:val="20"/>
          <w:szCs w:val="20"/>
        </w:rPr>
        <w:t xml:space="preserve"> and the 1969 Convention Governing the Specific Aspects of Refugee Problems in Africa,</w:t>
      </w:r>
    </w:p>
    <w:p w:rsidR="000746B0" w:rsidRPr="006F22DB" w:rsidRDefault="000746B0">
      <w:pPr>
        <w:rPr>
          <w:rFonts w:ascii="Calibri" w:hAnsi="Calibri"/>
          <w:sz w:val="20"/>
          <w:szCs w:val="20"/>
        </w:rPr>
      </w:pPr>
    </w:p>
    <w:p w:rsidR="00861079" w:rsidRPr="006F22DB" w:rsidRDefault="000746B0">
      <w:pPr>
        <w:rPr>
          <w:rFonts w:ascii="Calibri" w:hAnsi="Calibri"/>
          <w:sz w:val="20"/>
          <w:szCs w:val="20"/>
        </w:rPr>
      </w:pPr>
      <w:r w:rsidRPr="00973C03">
        <w:rPr>
          <w:rFonts w:ascii="Calibri" w:hAnsi="Calibri"/>
          <w:b/>
          <w:i/>
          <w:sz w:val="20"/>
          <w:szCs w:val="20"/>
          <w:u w:val="single"/>
        </w:rPr>
        <w:t>Acknowledgi</w:t>
      </w:r>
      <w:r w:rsidR="00861079" w:rsidRPr="00973C03">
        <w:rPr>
          <w:rFonts w:ascii="Calibri" w:hAnsi="Calibri"/>
          <w:b/>
          <w:i/>
          <w:sz w:val="20"/>
          <w:szCs w:val="20"/>
          <w:u w:val="single"/>
        </w:rPr>
        <w:t>ng</w:t>
      </w:r>
      <w:r w:rsidR="00861079" w:rsidRPr="006F22DB">
        <w:rPr>
          <w:rFonts w:ascii="Calibri" w:hAnsi="Calibri"/>
          <w:sz w:val="20"/>
          <w:szCs w:val="20"/>
        </w:rPr>
        <w:t xml:space="preserve"> that according to data provided by the UNHCR, the current estimate of refugees worldwide is at 45 million, and th</w:t>
      </w:r>
      <w:r w:rsidR="0052401A" w:rsidRPr="006F22DB">
        <w:rPr>
          <w:rFonts w:ascii="Calibri" w:hAnsi="Calibri"/>
          <w:sz w:val="20"/>
          <w:szCs w:val="20"/>
        </w:rPr>
        <w:t>at this estimate includes 15.4 m</w:t>
      </w:r>
      <w:r w:rsidR="00861079" w:rsidRPr="006F22DB">
        <w:rPr>
          <w:rFonts w:ascii="Calibri" w:hAnsi="Calibri"/>
          <w:sz w:val="20"/>
          <w:szCs w:val="20"/>
        </w:rPr>
        <w:t>illion cross-border refugees</w:t>
      </w:r>
      <w:r w:rsidR="006F22DB">
        <w:rPr>
          <w:rFonts w:ascii="Calibri" w:hAnsi="Calibri"/>
          <w:sz w:val="20"/>
          <w:szCs w:val="20"/>
        </w:rPr>
        <w:t>,</w:t>
      </w:r>
      <w:r w:rsidR="00861079" w:rsidRPr="006F22DB">
        <w:rPr>
          <w:rFonts w:ascii="Calibri" w:hAnsi="Calibri"/>
          <w:sz w:val="20"/>
          <w:szCs w:val="20"/>
        </w:rPr>
        <w:t xml:space="preserve"> and 28.8 million IDPs, </w:t>
      </w:r>
      <w:r w:rsidR="00F85BAF" w:rsidRPr="006F22DB">
        <w:rPr>
          <w:rFonts w:ascii="Calibri" w:hAnsi="Calibri"/>
          <w:sz w:val="20"/>
          <w:szCs w:val="20"/>
        </w:rPr>
        <w:t>and that almost half of the said refugees are children below the age of eighteen.</w:t>
      </w:r>
    </w:p>
    <w:p w:rsidR="00DB199D" w:rsidRPr="006F22DB" w:rsidRDefault="00DB199D">
      <w:pPr>
        <w:rPr>
          <w:rFonts w:ascii="Calibri" w:hAnsi="Calibri"/>
          <w:sz w:val="20"/>
          <w:szCs w:val="20"/>
          <w:u w:val="single"/>
        </w:rPr>
      </w:pPr>
    </w:p>
    <w:p w:rsidR="00DB199D" w:rsidRPr="006F22DB" w:rsidRDefault="00DB199D">
      <w:pPr>
        <w:rPr>
          <w:rFonts w:ascii="Calibri" w:hAnsi="Calibri"/>
          <w:sz w:val="20"/>
          <w:szCs w:val="20"/>
        </w:rPr>
      </w:pPr>
      <w:r w:rsidRPr="00973C03">
        <w:rPr>
          <w:rFonts w:ascii="Calibri" w:hAnsi="Calibri"/>
          <w:b/>
          <w:i/>
          <w:sz w:val="20"/>
          <w:szCs w:val="20"/>
          <w:u w:val="single"/>
        </w:rPr>
        <w:t>Noting with regret</w:t>
      </w:r>
      <w:r w:rsidRPr="006F22DB">
        <w:rPr>
          <w:rFonts w:ascii="Calibri" w:hAnsi="Calibri"/>
          <w:sz w:val="20"/>
          <w:szCs w:val="20"/>
        </w:rPr>
        <w:t xml:space="preserve"> that </w:t>
      </w:r>
      <w:r w:rsidR="007207A6" w:rsidRPr="006F22DB">
        <w:rPr>
          <w:rFonts w:ascii="Calibri" w:hAnsi="Calibri"/>
          <w:sz w:val="20"/>
          <w:szCs w:val="20"/>
        </w:rPr>
        <w:t xml:space="preserve">in some states refugees are </w:t>
      </w:r>
      <w:r w:rsidR="000736C9" w:rsidRPr="006F22DB">
        <w:rPr>
          <w:rFonts w:ascii="Calibri" w:hAnsi="Calibri"/>
          <w:sz w:val="20"/>
          <w:szCs w:val="20"/>
        </w:rPr>
        <w:t>mandatorily</w:t>
      </w:r>
      <w:r w:rsidR="007207A6" w:rsidRPr="006F22DB">
        <w:rPr>
          <w:rFonts w:ascii="Calibri" w:hAnsi="Calibri"/>
          <w:sz w:val="20"/>
          <w:szCs w:val="20"/>
        </w:rPr>
        <w:t xml:space="preserve"> detained</w:t>
      </w:r>
      <w:r w:rsidR="000736C9" w:rsidRPr="006F22DB">
        <w:rPr>
          <w:rFonts w:ascii="Calibri" w:hAnsi="Calibri"/>
          <w:sz w:val="20"/>
          <w:szCs w:val="20"/>
        </w:rPr>
        <w:t>, not only risking</w:t>
      </w:r>
      <w:r w:rsidR="007207A6" w:rsidRPr="006F22DB">
        <w:rPr>
          <w:rFonts w:ascii="Calibri" w:hAnsi="Calibri"/>
          <w:sz w:val="20"/>
          <w:szCs w:val="20"/>
        </w:rPr>
        <w:t xml:space="preserve"> a negative impact on t</w:t>
      </w:r>
      <w:r w:rsidR="000736C9" w:rsidRPr="006F22DB">
        <w:rPr>
          <w:rFonts w:ascii="Calibri" w:hAnsi="Calibri"/>
          <w:sz w:val="20"/>
          <w:szCs w:val="20"/>
        </w:rPr>
        <w:t>heir physical and ment</w:t>
      </w:r>
      <w:r w:rsidR="00E07D8D" w:rsidRPr="006F22DB">
        <w:rPr>
          <w:rFonts w:ascii="Calibri" w:hAnsi="Calibri"/>
          <w:sz w:val="20"/>
          <w:szCs w:val="20"/>
        </w:rPr>
        <w:t xml:space="preserve">al health but contradicting Article 31 of the Refugee Convention which legally prevents refugees from being persecuted or detained,  </w:t>
      </w:r>
    </w:p>
    <w:p w:rsidR="00E07D8D" w:rsidRPr="006F22DB" w:rsidRDefault="00E07D8D">
      <w:pPr>
        <w:rPr>
          <w:rFonts w:ascii="Calibri" w:hAnsi="Calibri"/>
          <w:sz w:val="20"/>
          <w:szCs w:val="20"/>
        </w:rPr>
      </w:pPr>
    </w:p>
    <w:p w:rsidR="00EC2F24" w:rsidRPr="006F22DB" w:rsidRDefault="007F15F1" w:rsidP="00EC2F24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  <w:u w:val="single"/>
        </w:rPr>
      </w:pPr>
      <w:r w:rsidRPr="00163813">
        <w:rPr>
          <w:rFonts w:ascii="Calibri" w:hAnsi="Calibri"/>
          <w:b/>
          <w:sz w:val="20"/>
          <w:szCs w:val="20"/>
          <w:u w:val="single"/>
        </w:rPr>
        <w:t>Urges</w:t>
      </w:r>
      <w:r w:rsidRPr="006F22DB">
        <w:rPr>
          <w:rFonts w:ascii="Calibri" w:hAnsi="Calibri"/>
          <w:sz w:val="20"/>
          <w:szCs w:val="20"/>
        </w:rPr>
        <w:t xml:space="preserve"> states to improve working conditions for political refugees </w:t>
      </w:r>
      <w:r w:rsidR="000746B0" w:rsidRPr="006F22DB">
        <w:rPr>
          <w:rFonts w:ascii="Calibri" w:hAnsi="Calibri"/>
          <w:sz w:val="20"/>
          <w:szCs w:val="20"/>
        </w:rPr>
        <w:t xml:space="preserve">through ways including but not limited to: </w:t>
      </w:r>
    </w:p>
    <w:p w:rsidR="000746B0" w:rsidRPr="006F22DB" w:rsidRDefault="006F22DB" w:rsidP="006F22DB">
      <w:pPr>
        <w:ind w:left="1080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 xml:space="preserve">a.) </w:t>
      </w:r>
      <w:r w:rsidR="000746B0" w:rsidRPr="006F22DB">
        <w:rPr>
          <w:rFonts w:ascii="Calibri" w:hAnsi="Calibri"/>
          <w:sz w:val="20"/>
          <w:szCs w:val="20"/>
        </w:rPr>
        <w:t xml:space="preserve">Ensuring refugees are </w:t>
      </w:r>
      <w:r w:rsidR="008B7797" w:rsidRPr="006F22DB">
        <w:rPr>
          <w:rFonts w:ascii="Calibri" w:hAnsi="Calibri"/>
          <w:sz w:val="20"/>
          <w:szCs w:val="20"/>
        </w:rPr>
        <w:t xml:space="preserve">given accurate job descriptions by employers </w:t>
      </w:r>
      <w:r w:rsidR="00E85E3A" w:rsidRPr="006F22DB">
        <w:rPr>
          <w:rFonts w:ascii="Calibri" w:hAnsi="Calibri"/>
          <w:sz w:val="20"/>
          <w:szCs w:val="20"/>
        </w:rPr>
        <w:t xml:space="preserve">regarding matters </w:t>
      </w:r>
      <w:r w:rsidR="008B7797" w:rsidRPr="006F22DB">
        <w:rPr>
          <w:rFonts w:ascii="Calibri" w:hAnsi="Calibri"/>
          <w:sz w:val="20"/>
          <w:szCs w:val="20"/>
        </w:rPr>
        <w:t>including but not limited to wages, working hours, and benefits,</w:t>
      </w:r>
    </w:p>
    <w:p w:rsidR="002C650A" w:rsidRPr="006F22DB" w:rsidRDefault="002C650A" w:rsidP="006F22DB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  <w:u w:val="single"/>
        </w:rPr>
      </w:pPr>
      <w:r w:rsidRPr="006F22DB">
        <w:rPr>
          <w:rFonts w:ascii="Calibri" w:hAnsi="Calibri"/>
          <w:sz w:val="20"/>
          <w:szCs w:val="20"/>
        </w:rPr>
        <w:t xml:space="preserve">Setting a </w:t>
      </w:r>
      <w:r w:rsidR="0014588A" w:rsidRPr="006F22DB">
        <w:rPr>
          <w:rFonts w:ascii="Calibri" w:hAnsi="Calibri"/>
          <w:sz w:val="20"/>
          <w:szCs w:val="20"/>
        </w:rPr>
        <w:t xml:space="preserve">wage limit the </w:t>
      </w:r>
      <w:r w:rsidR="009946EA" w:rsidRPr="006F22DB">
        <w:rPr>
          <w:rFonts w:ascii="Calibri" w:hAnsi="Calibri"/>
          <w:sz w:val="20"/>
          <w:szCs w:val="20"/>
        </w:rPr>
        <w:t>refugees</w:t>
      </w:r>
      <w:r w:rsidR="0014588A" w:rsidRPr="006F22DB">
        <w:rPr>
          <w:rFonts w:ascii="Calibri" w:hAnsi="Calibri"/>
          <w:sz w:val="20"/>
          <w:szCs w:val="20"/>
        </w:rPr>
        <w:t xml:space="preserve"> are allowed to earn while their papers ar</w:t>
      </w:r>
      <w:r w:rsidR="009946EA" w:rsidRPr="006F22DB">
        <w:rPr>
          <w:rFonts w:ascii="Calibri" w:hAnsi="Calibri"/>
          <w:sz w:val="20"/>
          <w:szCs w:val="20"/>
        </w:rPr>
        <w:t>e being processed determined by:</w:t>
      </w:r>
    </w:p>
    <w:p w:rsidR="00E07D8D" w:rsidRPr="006F22DB" w:rsidRDefault="009946EA" w:rsidP="006F22DB">
      <w:pPr>
        <w:pStyle w:val="ListParagraph"/>
        <w:numPr>
          <w:ilvl w:val="2"/>
          <w:numId w:val="2"/>
        </w:numPr>
        <w:rPr>
          <w:rFonts w:ascii="Calibri" w:hAnsi="Calibri"/>
          <w:sz w:val="20"/>
          <w:szCs w:val="20"/>
          <w:u w:val="single"/>
        </w:rPr>
      </w:pPr>
      <w:r w:rsidRPr="006F22DB">
        <w:rPr>
          <w:rFonts w:ascii="Calibri" w:hAnsi="Calibri"/>
          <w:sz w:val="20"/>
          <w:szCs w:val="20"/>
        </w:rPr>
        <w:t>The number o</w:t>
      </w:r>
      <w:r w:rsidR="007F70F2" w:rsidRPr="006F22DB">
        <w:rPr>
          <w:rFonts w:ascii="Calibri" w:hAnsi="Calibri"/>
          <w:sz w:val="20"/>
          <w:szCs w:val="20"/>
        </w:rPr>
        <w:t>f children (</w:t>
      </w:r>
      <w:r w:rsidRPr="006F22DB">
        <w:rPr>
          <w:rFonts w:ascii="Calibri" w:hAnsi="Calibri"/>
          <w:sz w:val="20"/>
          <w:szCs w:val="20"/>
        </w:rPr>
        <w:t>below the legal working age of the state i</w:t>
      </w:r>
      <w:r w:rsidR="007F70F2" w:rsidRPr="006F22DB">
        <w:rPr>
          <w:rFonts w:ascii="Calibri" w:hAnsi="Calibri"/>
          <w:sz w:val="20"/>
          <w:szCs w:val="20"/>
        </w:rPr>
        <w:t>n which they are seeking asylum) they must support;</w:t>
      </w:r>
    </w:p>
    <w:p w:rsidR="007F70F2" w:rsidRPr="006F22DB" w:rsidRDefault="007F70F2" w:rsidP="007F70F2">
      <w:pPr>
        <w:pStyle w:val="ListParagraph"/>
        <w:rPr>
          <w:rFonts w:ascii="Calibri" w:hAnsi="Calibri"/>
          <w:sz w:val="20"/>
          <w:szCs w:val="20"/>
        </w:rPr>
      </w:pPr>
    </w:p>
    <w:p w:rsidR="00EC2F24" w:rsidRPr="00AB1CD8" w:rsidRDefault="007F70F2" w:rsidP="00AB1CD8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163813">
        <w:rPr>
          <w:rFonts w:ascii="Calibri" w:hAnsi="Calibri"/>
          <w:b/>
          <w:sz w:val="20"/>
          <w:szCs w:val="20"/>
          <w:u w:val="single"/>
        </w:rPr>
        <w:t>Notes</w:t>
      </w:r>
      <w:r w:rsidRPr="00AB1CD8">
        <w:rPr>
          <w:rFonts w:ascii="Calibri" w:hAnsi="Calibri"/>
          <w:sz w:val="20"/>
          <w:szCs w:val="20"/>
        </w:rPr>
        <w:t xml:space="preserve"> that </w:t>
      </w:r>
      <w:r w:rsidR="007E2F51" w:rsidRPr="00AB1CD8">
        <w:rPr>
          <w:rFonts w:ascii="Calibri" w:hAnsi="Calibri"/>
          <w:sz w:val="20"/>
          <w:szCs w:val="20"/>
        </w:rPr>
        <w:t>in 2013, 46% of refugees were under the age of 18</w:t>
      </w:r>
      <w:r w:rsidRPr="00AB1CD8">
        <w:rPr>
          <w:rFonts w:ascii="Calibri" w:hAnsi="Calibri"/>
          <w:sz w:val="20"/>
          <w:szCs w:val="20"/>
        </w:rPr>
        <w:t>, and suggests that stronger measures are taken for their protection</w:t>
      </w:r>
      <w:r w:rsidR="004F3EBC" w:rsidRPr="00AB1CD8">
        <w:rPr>
          <w:rFonts w:ascii="Calibri" w:hAnsi="Calibri"/>
          <w:sz w:val="20"/>
          <w:szCs w:val="20"/>
        </w:rPr>
        <w:t xml:space="preserve"> and welfare</w:t>
      </w:r>
      <w:r w:rsidRPr="00AB1CD8">
        <w:rPr>
          <w:rFonts w:ascii="Calibri" w:hAnsi="Calibri"/>
          <w:sz w:val="20"/>
          <w:szCs w:val="20"/>
        </w:rPr>
        <w:t xml:space="preserve"> including but not limited to:</w:t>
      </w:r>
    </w:p>
    <w:p w:rsidR="007B77B8" w:rsidRPr="00AB1CD8" w:rsidRDefault="007B77B8" w:rsidP="00AB1CD8">
      <w:pPr>
        <w:pStyle w:val="ListParagraph"/>
        <w:numPr>
          <w:ilvl w:val="1"/>
          <w:numId w:val="1"/>
        </w:numPr>
        <w:rPr>
          <w:rFonts w:ascii="Calibri" w:hAnsi="Calibri"/>
          <w:sz w:val="20"/>
          <w:szCs w:val="20"/>
        </w:rPr>
      </w:pPr>
      <w:r w:rsidRPr="00AB1CD8">
        <w:rPr>
          <w:rFonts w:ascii="Calibri" w:hAnsi="Calibri"/>
          <w:sz w:val="20"/>
          <w:szCs w:val="20"/>
        </w:rPr>
        <w:t xml:space="preserve">If the child has not been separated from his or her parents or guardian, provision of temporary shelter while travel documents are being processed, </w:t>
      </w:r>
    </w:p>
    <w:p w:rsidR="007B77B8" w:rsidRPr="00AB1CD8" w:rsidRDefault="004F3EBC" w:rsidP="00AB1CD8">
      <w:pPr>
        <w:pStyle w:val="ListParagraph"/>
        <w:numPr>
          <w:ilvl w:val="1"/>
          <w:numId w:val="1"/>
        </w:numPr>
        <w:rPr>
          <w:rFonts w:ascii="Calibri" w:hAnsi="Calibri"/>
          <w:sz w:val="20"/>
          <w:szCs w:val="20"/>
        </w:rPr>
      </w:pPr>
      <w:r w:rsidRPr="00AB1CD8">
        <w:rPr>
          <w:rFonts w:ascii="Calibri" w:hAnsi="Calibri"/>
          <w:sz w:val="20"/>
          <w:szCs w:val="20"/>
        </w:rPr>
        <w:t>Provision of psychological therapy where needed,</w:t>
      </w:r>
    </w:p>
    <w:p w:rsidR="007F70F2" w:rsidRPr="00AB1CD8" w:rsidRDefault="004F3EBC" w:rsidP="00AB1CD8">
      <w:pPr>
        <w:pStyle w:val="ListParagraph"/>
        <w:numPr>
          <w:ilvl w:val="1"/>
          <w:numId w:val="1"/>
        </w:numPr>
        <w:rPr>
          <w:rFonts w:ascii="Calibri" w:hAnsi="Calibri"/>
          <w:sz w:val="20"/>
          <w:szCs w:val="20"/>
        </w:rPr>
      </w:pPr>
      <w:r w:rsidRPr="00AB1CD8">
        <w:rPr>
          <w:rFonts w:ascii="Calibri" w:hAnsi="Calibri"/>
          <w:sz w:val="20"/>
          <w:szCs w:val="20"/>
        </w:rPr>
        <w:t>Ensuring that children,</w:t>
      </w:r>
      <w:r w:rsidR="007B77B8" w:rsidRPr="00AB1CD8">
        <w:rPr>
          <w:rFonts w:ascii="Calibri" w:hAnsi="Calibri"/>
          <w:sz w:val="20"/>
          <w:szCs w:val="20"/>
        </w:rPr>
        <w:t xml:space="preserve"> if they have been separated from their parents or any guardian and as a result have no definite caretaker,</w:t>
      </w:r>
    </w:p>
    <w:p w:rsidR="007B77B8" w:rsidRPr="00AB1CD8" w:rsidRDefault="007B77B8" w:rsidP="00AB1CD8">
      <w:pPr>
        <w:pStyle w:val="ListParagraph"/>
        <w:numPr>
          <w:ilvl w:val="2"/>
          <w:numId w:val="1"/>
        </w:numPr>
        <w:rPr>
          <w:rFonts w:ascii="Calibri" w:hAnsi="Calibri"/>
          <w:sz w:val="20"/>
          <w:szCs w:val="20"/>
        </w:rPr>
      </w:pPr>
      <w:r w:rsidRPr="00AB1CD8">
        <w:rPr>
          <w:rFonts w:ascii="Calibri" w:hAnsi="Calibri"/>
          <w:sz w:val="20"/>
          <w:szCs w:val="20"/>
        </w:rPr>
        <w:t>Have access to family tracing and reunification services where possible,</w:t>
      </w:r>
    </w:p>
    <w:p w:rsidR="004F3EBC" w:rsidRPr="00AB1CD8" w:rsidRDefault="004F3EBC" w:rsidP="00AB1CD8">
      <w:pPr>
        <w:pStyle w:val="ListParagraph"/>
        <w:numPr>
          <w:ilvl w:val="2"/>
          <w:numId w:val="1"/>
        </w:numPr>
        <w:rPr>
          <w:rFonts w:ascii="Calibri" w:hAnsi="Calibri"/>
          <w:sz w:val="20"/>
          <w:szCs w:val="20"/>
        </w:rPr>
      </w:pPr>
      <w:r w:rsidRPr="00AB1CD8">
        <w:rPr>
          <w:rFonts w:ascii="Calibri" w:hAnsi="Calibri"/>
          <w:sz w:val="20"/>
          <w:szCs w:val="20"/>
        </w:rPr>
        <w:t>Are provided and cared for by the state where possible, including but not limited to matters such as a caretaker, food, and shelter, until they can be reunited with their parents under circumstances where they are no longer threatened with the same persecution that caused them to bec</w:t>
      </w:r>
      <w:r w:rsidR="00FD64BB" w:rsidRPr="00AB1CD8">
        <w:rPr>
          <w:rFonts w:ascii="Calibri" w:hAnsi="Calibri"/>
          <w:sz w:val="20"/>
          <w:szCs w:val="20"/>
        </w:rPr>
        <w:t>ome refugees in the first place;</w:t>
      </w:r>
    </w:p>
    <w:p w:rsidR="007F70F2" w:rsidRPr="006F22DB" w:rsidRDefault="007F70F2" w:rsidP="00E316A5">
      <w:pPr>
        <w:rPr>
          <w:rFonts w:ascii="Calibri" w:hAnsi="Calibri"/>
          <w:sz w:val="20"/>
          <w:szCs w:val="20"/>
        </w:rPr>
      </w:pPr>
    </w:p>
    <w:p w:rsidR="00DA0221" w:rsidRPr="006F22DB" w:rsidRDefault="006545F9" w:rsidP="00AB1CD8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  <w:u w:val="single"/>
        </w:rPr>
      </w:pPr>
      <w:r w:rsidRPr="00163813">
        <w:rPr>
          <w:rFonts w:ascii="Calibri" w:hAnsi="Calibri"/>
          <w:b/>
          <w:sz w:val="20"/>
          <w:szCs w:val="20"/>
          <w:u w:val="single"/>
        </w:rPr>
        <w:t>Encourages</w:t>
      </w:r>
      <w:r w:rsidRPr="006F22DB">
        <w:rPr>
          <w:rFonts w:ascii="Calibri" w:hAnsi="Calibri"/>
          <w:sz w:val="20"/>
          <w:szCs w:val="20"/>
        </w:rPr>
        <w:t xml:space="preserve"> the </w:t>
      </w:r>
      <w:r w:rsidR="00CA41E4" w:rsidRPr="006F22DB">
        <w:rPr>
          <w:rFonts w:ascii="Calibri" w:hAnsi="Calibri"/>
          <w:sz w:val="20"/>
          <w:szCs w:val="20"/>
        </w:rPr>
        <w:t>support of</w:t>
      </w:r>
      <w:r w:rsidR="00DA0221" w:rsidRPr="006F22DB">
        <w:rPr>
          <w:rFonts w:ascii="Calibri" w:hAnsi="Calibri"/>
          <w:sz w:val="20"/>
          <w:szCs w:val="20"/>
        </w:rPr>
        <w:t xml:space="preserve"> emergency relief centers</w:t>
      </w:r>
      <w:r w:rsidR="00887F3B" w:rsidRPr="006F22DB">
        <w:rPr>
          <w:rFonts w:ascii="Calibri" w:hAnsi="Calibri"/>
          <w:sz w:val="20"/>
          <w:szCs w:val="20"/>
        </w:rPr>
        <w:t xml:space="preserve"> supported by </w:t>
      </w:r>
      <w:r w:rsidR="00CA41E4" w:rsidRPr="006F22DB">
        <w:rPr>
          <w:rFonts w:ascii="Calibri" w:hAnsi="Calibri"/>
          <w:sz w:val="20"/>
          <w:szCs w:val="20"/>
        </w:rPr>
        <w:t>international NGO’s</w:t>
      </w:r>
      <w:r w:rsidR="00887F3B" w:rsidRPr="006F22DB">
        <w:rPr>
          <w:rFonts w:ascii="Calibri" w:hAnsi="Calibri"/>
          <w:sz w:val="20"/>
          <w:szCs w:val="20"/>
        </w:rPr>
        <w:t>,</w:t>
      </w:r>
      <w:r w:rsidR="00CA41E4" w:rsidRPr="006F22DB">
        <w:rPr>
          <w:rFonts w:ascii="Calibri" w:hAnsi="Calibri"/>
          <w:sz w:val="20"/>
          <w:szCs w:val="20"/>
        </w:rPr>
        <w:t xml:space="preserve"> inclu</w:t>
      </w:r>
      <w:r w:rsidR="00A628C7" w:rsidRPr="006F22DB">
        <w:rPr>
          <w:rFonts w:ascii="Calibri" w:hAnsi="Calibri"/>
          <w:sz w:val="20"/>
          <w:szCs w:val="20"/>
        </w:rPr>
        <w:t>ding but not limited to IRC and</w:t>
      </w:r>
      <w:r w:rsidR="007E22DC" w:rsidRPr="006F22DB">
        <w:rPr>
          <w:rFonts w:ascii="Calibri" w:hAnsi="Calibri"/>
          <w:sz w:val="20"/>
          <w:szCs w:val="20"/>
        </w:rPr>
        <w:t xml:space="preserve"> International Medical Corps as well as the efforts UNHCR</w:t>
      </w:r>
      <w:r w:rsidR="00DA0221" w:rsidRPr="006F22DB">
        <w:rPr>
          <w:rFonts w:ascii="Calibri" w:hAnsi="Calibri"/>
          <w:sz w:val="20"/>
          <w:szCs w:val="20"/>
        </w:rPr>
        <w:t xml:space="preserve"> in:</w:t>
      </w:r>
    </w:p>
    <w:p w:rsidR="00DA0221" w:rsidRPr="00AB1CD8" w:rsidRDefault="00DA0221" w:rsidP="00AB1CD8">
      <w:pPr>
        <w:pStyle w:val="ListParagraph"/>
        <w:numPr>
          <w:ilvl w:val="1"/>
          <w:numId w:val="1"/>
        </w:numPr>
        <w:rPr>
          <w:rFonts w:ascii="Calibri" w:hAnsi="Calibri"/>
          <w:sz w:val="20"/>
          <w:szCs w:val="20"/>
          <w:u w:val="single"/>
        </w:rPr>
      </w:pPr>
      <w:r w:rsidRPr="00AB1CD8">
        <w:rPr>
          <w:rFonts w:ascii="Calibri" w:hAnsi="Calibri"/>
          <w:sz w:val="20"/>
          <w:szCs w:val="20"/>
        </w:rPr>
        <w:t>Member states</w:t>
      </w:r>
      <w:r w:rsidR="00887F3B" w:rsidRPr="00AB1CD8">
        <w:rPr>
          <w:rFonts w:ascii="Calibri" w:hAnsi="Calibri"/>
          <w:sz w:val="20"/>
          <w:szCs w:val="20"/>
        </w:rPr>
        <w:t xml:space="preserve"> with a high influx of refugees from surrounding or bordering states,</w:t>
      </w:r>
    </w:p>
    <w:p w:rsidR="00887F3B" w:rsidRPr="006F22DB" w:rsidRDefault="00887F3B" w:rsidP="00AB1CD8">
      <w:pPr>
        <w:pStyle w:val="ListParagraph"/>
        <w:numPr>
          <w:ilvl w:val="1"/>
          <w:numId w:val="1"/>
        </w:numPr>
        <w:rPr>
          <w:rFonts w:ascii="Calibri" w:hAnsi="Calibri"/>
          <w:sz w:val="20"/>
          <w:szCs w:val="20"/>
          <w:u w:val="single"/>
        </w:rPr>
      </w:pPr>
      <w:r w:rsidRPr="006F22DB">
        <w:rPr>
          <w:rFonts w:ascii="Calibri" w:hAnsi="Calibri"/>
          <w:sz w:val="20"/>
          <w:szCs w:val="20"/>
        </w:rPr>
        <w:t>Near borders of states with high levels of civil unrest;</w:t>
      </w:r>
    </w:p>
    <w:p w:rsidR="00DA0221" w:rsidRPr="006F22DB" w:rsidRDefault="00DA0221" w:rsidP="007E22DC">
      <w:pPr>
        <w:rPr>
          <w:rFonts w:ascii="Calibri" w:hAnsi="Calibri"/>
          <w:sz w:val="20"/>
          <w:szCs w:val="20"/>
        </w:rPr>
      </w:pPr>
    </w:p>
    <w:p w:rsidR="00DA0221" w:rsidRPr="006F22DB" w:rsidRDefault="005E0665" w:rsidP="00AB1CD8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  <w:u w:val="single"/>
        </w:rPr>
      </w:pPr>
      <w:r w:rsidRPr="00163813">
        <w:rPr>
          <w:rFonts w:ascii="Calibri" w:hAnsi="Calibri"/>
          <w:b/>
          <w:sz w:val="20"/>
          <w:szCs w:val="20"/>
          <w:u w:val="single"/>
        </w:rPr>
        <w:t>Urges</w:t>
      </w:r>
      <w:r w:rsidRPr="006F22DB">
        <w:rPr>
          <w:rFonts w:ascii="Calibri" w:hAnsi="Calibri"/>
          <w:sz w:val="20"/>
          <w:szCs w:val="20"/>
        </w:rPr>
        <w:t xml:space="preserve"> membe</w:t>
      </w:r>
      <w:r w:rsidR="0052401A" w:rsidRPr="006F22DB">
        <w:rPr>
          <w:rFonts w:ascii="Calibri" w:hAnsi="Calibri"/>
          <w:sz w:val="20"/>
          <w:szCs w:val="20"/>
        </w:rPr>
        <w:t>r states to assist refugees by</w:t>
      </w:r>
      <w:r w:rsidRPr="006F22DB">
        <w:rPr>
          <w:rFonts w:ascii="Calibri" w:hAnsi="Calibri"/>
          <w:sz w:val="20"/>
          <w:szCs w:val="20"/>
        </w:rPr>
        <w:t>:</w:t>
      </w:r>
    </w:p>
    <w:p w:rsidR="005E0665" w:rsidRPr="006F22DB" w:rsidRDefault="005E0665" w:rsidP="00AB1CD8">
      <w:pPr>
        <w:pStyle w:val="ListParagraph"/>
        <w:numPr>
          <w:ilvl w:val="1"/>
          <w:numId w:val="1"/>
        </w:numPr>
        <w:rPr>
          <w:rFonts w:ascii="Calibri" w:hAnsi="Calibri"/>
          <w:sz w:val="20"/>
          <w:szCs w:val="20"/>
          <w:u w:val="single"/>
        </w:rPr>
      </w:pPr>
      <w:r w:rsidRPr="006F22DB">
        <w:rPr>
          <w:rFonts w:ascii="Calibri" w:hAnsi="Calibri"/>
          <w:sz w:val="20"/>
          <w:szCs w:val="20"/>
        </w:rPr>
        <w:lastRenderedPageBreak/>
        <w:t>Allowing refugee</w:t>
      </w:r>
      <w:r w:rsidR="00864700" w:rsidRPr="006F22DB">
        <w:rPr>
          <w:rFonts w:ascii="Calibri" w:hAnsi="Calibri"/>
          <w:sz w:val="20"/>
          <w:szCs w:val="20"/>
        </w:rPr>
        <w:t>s</w:t>
      </w:r>
      <w:r w:rsidRPr="006F22DB">
        <w:rPr>
          <w:rFonts w:ascii="Calibri" w:hAnsi="Calibri"/>
          <w:sz w:val="20"/>
          <w:szCs w:val="20"/>
        </w:rPr>
        <w:t xml:space="preserve"> to return and reenter their country of origin when they feel they are out of danger of persecution and violence through</w:t>
      </w:r>
      <w:r w:rsidR="00937EBB" w:rsidRPr="006F22DB">
        <w:rPr>
          <w:rFonts w:ascii="Calibri" w:hAnsi="Calibri"/>
          <w:sz w:val="20"/>
          <w:szCs w:val="20"/>
        </w:rPr>
        <w:t xml:space="preserve"> methods including but not limited to</w:t>
      </w:r>
      <w:r w:rsidRPr="006F22DB">
        <w:rPr>
          <w:rFonts w:ascii="Calibri" w:hAnsi="Calibri"/>
          <w:sz w:val="20"/>
          <w:szCs w:val="20"/>
        </w:rPr>
        <w:t>:</w:t>
      </w:r>
    </w:p>
    <w:p w:rsidR="00864700" w:rsidRPr="006F22DB" w:rsidRDefault="00864700" w:rsidP="00AB1CD8">
      <w:pPr>
        <w:pStyle w:val="ListParagraph"/>
        <w:numPr>
          <w:ilvl w:val="2"/>
          <w:numId w:val="1"/>
        </w:numPr>
        <w:rPr>
          <w:rFonts w:ascii="Calibri" w:hAnsi="Calibri"/>
          <w:sz w:val="20"/>
          <w:szCs w:val="20"/>
          <w:u w:val="single"/>
        </w:rPr>
      </w:pPr>
      <w:r w:rsidRPr="006F22DB">
        <w:rPr>
          <w:rFonts w:ascii="Calibri" w:hAnsi="Calibri"/>
          <w:sz w:val="20"/>
          <w:szCs w:val="20"/>
        </w:rPr>
        <w:t>Providing transportation to the borders or to any designated establishment within the borders of the refugee’s country of origin,</w:t>
      </w:r>
    </w:p>
    <w:p w:rsidR="00864700" w:rsidRPr="006F22DB" w:rsidRDefault="00864700" w:rsidP="00AB1CD8">
      <w:pPr>
        <w:pStyle w:val="ListParagraph"/>
        <w:numPr>
          <w:ilvl w:val="2"/>
          <w:numId w:val="1"/>
        </w:numPr>
        <w:rPr>
          <w:rFonts w:ascii="Calibri" w:hAnsi="Calibri"/>
          <w:sz w:val="20"/>
          <w:szCs w:val="20"/>
          <w:u w:val="single"/>
        </w:rPr>
      </w:pPr>
      <w:r w:rsidRPr="006F22DB">
        <w:rPr>
          <w:rFonts w:ascii="Calibri" w:hAnsi="Calibri"/>
          <w:sz w:val="20"/>
          <w:szCs w:val="20"/>
        </w:rPr>
        <w:t>Allowing refugees to follow their basic rights to repatriation under their country of origin’s law,</w:t>
      </w:r>
    </w:p>
    <w:p w:rsidR="00937EBB" w:rsidRPr="006F22DB" w:rsidRDefault="00937EBB" w:rsidP="00AB1CD8">
      <w:pPr>
        <w:pStyle w:val="ListParagraph"/>
        <w:numPr>
          <w:ilvl w:val="1"/>
          <w:numId w:val="1"/>
        </w:numPr>
        <w:rPr>
          <w:rFonts w:ascii="Calibri" w:hAnsi="Calibri"/>
          <w:sz w:val="20"/>
          <w:szCs w:val="20"/>
          <w:u w:val="single"/>
        </w:rPr>
      </w:pPr>
      <w:r w:rsidRPr="006F22DB">
        <w:rPr>
          <w:rFonts w:ascii="Calibri" w:hAnsi="Calibri"/>
          <w:sz w:val="20"/>
          <w:szCs w:val="20"/>
        </w:rPr>
        <w:t>Allowing refugees to integrate locally in the country they have fled to by:</w:t>
      </w:r>
    </w:p>
    <w:p w:rsidR="00937EBB" w:rsidRPr="006F22DB" w:rsidRDefault="00937EBB" w:rsidP="00AB1CD8">
      <w:pPr>
        <w:pStyle w:val="ListParagraph"/>
        <w:numPr>
          <w:ilvl w:val="2"/>
          <w:numId w:val="1"/>
        </w:numPr>
        <w:rPr>
          <w:rFonts w:ascii="Calibri" w:hAnsi="Calibri"/>
          <w:sz w:val="20"/>
          <w:szCs w:val="20"/>
          <w:u w:val="single"/>
        </w:rPr>
      </w:pPr>
      <w:r w:rsidRPr="006F22DB">
        <w:rPr>
          <w:rFonts w:ascii="Calibri" w:hAnsi="Calibri"/>
          <w:sz w:val="20"/>
          <w:szCs w:val="20"/>
        </w:rPr>
        <w:t>Offering assistance in matters including but not limited to: locating and renting or purchasing housing, finding gainful employment, and work visas and other documents necessary to reintegrate,</w:t>
      </w:r>
    </w:p>
    <w:p w:rsidR="00937EBB" w:rsidRPr="006F22DB" w:rsidRDefault="00937EBB" w:rsidP="00AB1CD8">
      <w:pPr>
        <w:pStyle w:val="ListParagraph"/>
        <w:numPr>
          <w:ilvl w:val="1"/>
          <w:numId w:val="1"/>
        </w:numPr>
        <w:rPr>
          <w:rFonts w:ascii="Calibri" w:hAnsi="Calibri"/>
          <w:sz w:val="20"/>
          <w:szCs w:val="20"/>
          <w:u w:val="single"/>
        </w:rPr>
      </w:pPr>
      <w:r w:rsidRPr="006F22DB">
        <w:rPr>
          <w:rFonts w:ascii="Calibri" w:hAnsi="Calibri"/>
          <w:sz w:val="20"/>
          <w:szCs w:val="20"/>
        </w:rPr>
        <w:t xml:space="preserve">Allowing refugees to </w:t>
      </w:r>
      <w:r w:rsidR="00E316A5" w:rsidRPr="006F22DB">
        <w:rPr>
          <w:rFonts w:ascii="Calibri" w:hAnsi="Calibri"/>
          <w:sz w:val="20"/>
          <w:szCs w:val="20"/>
        </w:rPr>
        <w:t>relocate to a third country if necessary due to mass influx of population, and offers assistance to those refugees</w:t>
      </w:r>
      <w:r w:rsidR="00AB1CD8">
        <w:rPr>
          <w:rFonts w:ascii="Calibri" w:hAnsi="Calibri"/>
          <w:sz w:val="20"/>
          <w:szCs w:val="20"/>
        </w:rPr>
        <w:t>,</w:t>
      </w:r>
      <w:r w:rsidR="00E316A5" w:rsidRPr="006F22DB">
        <w:rPr>
          <w:rFonts w:ascii="Calibri" w:hAnsi="Calibri"/>
          <w:sz w:val="20"/>
          <w:szCs w:val="20"/>
        </w:rPr>
        <w:t xml:space="preserve"> who require it</w:t>
      </w:r>
      <w:r w:rsidR="00AB1CD8">
        <w:rPr>
          <w:rFonts w:ascii="Calibri" w:hAnsi="Calibri"/>
          <w:sz w:val="20"/>
          <w:szCs w:val="20"/>
        </w:rPr>
        <w:t>,</w:t>
      </w:r>
      <w:bookmarkStart w:id="0" w:name="_GoBack"/>
      <w:bookmarkEnd w:id="0"/>
      <w:r w:rsidR="00E316A5" w:rsidRPr="006F22DB">
        <w:rPr>
          <w:rFonts w:ascii="Calibri" w:hAnsi="Calibri"/>
          <w:sz w:val="20"/>
          <w:szCs w:val="20"/>
        </w:rPr>
        <w:t xml:space="preserve"> to relocate;</w:t>
      </w:r>
    </w:p>
    <w:p w:rsidR="00DA0221" w:rsidRPr="006F22DB" w:rsidRDefault="00DA0221" w:rsidP="008059B8">
      <w:pPr>
        <w:pStyle w:val="ListParagraph"/>
        <w:ind w:left="1440"/>
        <w:rPr>
          <w:rFonts w:ascii="Calibri" w:hAnsi="Calibri"/>
          <w:sz w:val="20"/>
          <w:szCs w:val="20"/>
        </w:rPr>
      </w:pPr>
    </w:p>
    <w:p w:rsidR="006545F9" w:rsidRPr="006F22DB" w:rsidRDefault="00070E41" w:rsidP="00AB1CD8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163813">
        <w:rPr>
          <w:rFonts w:ascii="Calibri" w:hAnsi="Calibri"/>
          <w:b/>
          <w:sz w:val="20"/>
          <w:szCs w:val="20"/>
          <w:u w:val="single"/>
        </w:rPr>
        <w:t>Expresses its hope</w:t>
      </w:r>
      <w:r w:rsidRPr="006F22DB">
        <w:rPr>
          <w:rFonts w:ascii="Calibri" w:hAnsi="Calibri"/>
          <w:sz w:val="20"/>
          <w:szCs w:val="20"/>
        </w:rPr>
        <w:t xml:space="preserve"> that the measures expressed in this resolution as well as the preexisting laws in member </w:t>
      </w:r>
      <w:r w:rsidR="007A7A64" w:rsidRPr="006F22DB">
        <w:rPr>
          <w:rFonts w:ascii="Calibri" w:hAnsi="Calibri"/>
          <w:sz w:val="20"/>
          <w:szCs w:val="20"/>
        </w:rPr>
        <w:t>states</w:t>
      </w:r>
      <w:r w:rsidR="00E316A5" w:rsidRPr="006F22DB">
        <w:rPr>
          <w:rFonts w:ascii="Calibri" w:hAnsi="Calibri"/>
          <w:sz w:val="20"/>
          <w:szCs w:val="20"/>
        </w:rPr>
        <w:t xml:space="preserve"> will be followed to provide a more sufficient solution to the issue at hand of the rights of political refugees.</w:t>
      </w:r>
    </w:p>
    <w:p w:rsidR="00DB199D" w:rsidRPr="006F22DB" w:rsidRDefault="00DB199D">
      <w:pPr>
        <w:rPr>
          <w:rFonts w:ascii="Calibri" w:hAnsi="Calibri"/>
          <w:sz w:val="20"/>
          <w:szCs w:val="20"/>
        </w:rPr>
      </w:pPr>
    </w:p>
    <w:p w:rsidR="00DB199D" w:rsidRPr="006F22DB" w:rsidRDefault="00DB199D">
      <w:pPr>
        <w:rPr>
          <w:rFonts w:ascii="Calibri" w:hAnsi="Calibri"/>
          <w:sz w:val="20"/>
          <w:szCs w:val="20"/>
        </w:rPr>
      </w:pPr>
    </w:p>
    <w:p w:rsidR="00DB199D" w:rsidRPr="006F22DB" w:rsidRDefault="00DB199D">
      <w:pPr>
        <w:rPr>
          <w:rFonts w:ascii="Calibri" w:hAnsi="Calibri"/>
          <w:sz w:val="20"/>
          <w:szCs w:val="20"/>
        </w:rPr>
      </w:pPr>
    </w:p>
    <w:p w:rsidR="00A77656" w:rsidRPr="006F22DB" w:rsidRDefault="00A77656">
      <w:pPr>
        <w:rPr>
          <w:rFonts w:ascii="Calibri" w:hAnsi="Calibri"/>
          <w:b/>
          <w:sz w:val="20"/>
          <w:szCs w:val="20"/>
        </w:rPr>
      </w:pPr>
    </w:p>
    <w:sectPr w:rsidR="00A77656" w:rsidRPr="006F22DB" w:rsidSect="00A86E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15803"/>
    <w:multiLevelType w:val="hybridMultilevel"/>
    <w:tmpl w:val="482E8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105E92">
      <w:start w:val="1"/>
      <w:numFmt w:val="lowerLetter"/>
      <w:lvlText w:val="%2.)"/>
      <w:lvlJc w:val="left"/>
      <w:pPr>
        <w:ind w:left="1440" w:hanging="360"/>
      </w:pPr>
      <w:rPr>
        <w:rFonts w:ascii="Calibri" w:eastAsiaTheme="minorEastAsia" w:hAnsi="Calibr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F0EADCE">
      <w:start w:val="5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972D7"/>
    <w:multiLevelType w:val="hybridMultilevel"/>
    <w:tmpl w:val="368AB5D8"/>
    <w:lvl w:ilvl="0" w:tplc="EEE44A34">
      <w:start w:val="2"/>
      <w:numFmt w:val="lowerLetter"/>
      <w:lvlText w:val="%1.)"/>
      <w:lvlJc w:val="left"/>
      <w:pPr>
        <w:ind w:left="14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savePreviewPicture/>
  <w:compat>
    <w:useFELayout/>
  </w:compat>
  <w:rsids>
    <w:rsidRoot w:val="006C4DB5"/>
    <w:rsid w:val="00070E41"/>
    <w:rsid w:val="000736C9"/>
    <w:rsid w:val="000746B0"/>
    <w:rsid w:val="000C35EF"/>
    <w:rsid w:val="001424F6"/>
    <w:rsid w:val="0014588A"/>
    <w:rsid w:val="00163813"/>
    <w:rsid w:val="00210488"/>
    <w:rsid w:val="002C650A"/>
    <w:rsid w:val="003D428A"/>
    <w:rsid w:val="003F3959"/>
    <w:rsid w:val="004F3EBC"/>
    <w:rsid w:val="0052401A"/>
    <w:rsid w:val="005E0665"/>
    <w:rsid w:val="006545F9"/>
    <w:rsid w:val="006C4DB5"/>
    <w:rsid w:val="006E4FF7"/>
    <w:rsid w:val="006F22DB"/>
    <w:rsid w:val="00710481"/>
    <w:rsid w:val="007207A6"/>
    <w:rsid w:val="007A7A64"/>
    <w:rsid w:val="007B77B8"/>
    <w:rsid w:val="007E22DC"/>
    <w:rsid w:val="007E2F51"/>
    <w:rsid w:val="007F15F1"/>
    <w:rsid w:val="007F70F2"/>
    <w:rsid w:val="008059B8"/>
    <w:rsid w:val="00861079"/>
    <w:rsid w:val="00864700"/>
    <w:rsid w:val="008855F0"/>
    <w:rsid w:val="00887F3B"/>
    <w:rsid w:val="008B7797"/>
    <w:rsid w:val="008E1BF7"/>
    <w:rsid w:val="00937EBB"/>
    <w:rsid w:val="00973C03"/>
    <w:rsid w:val="009946EA"/>
    <w:rsid w:val="00A628C7"/>
    <w:rsid w:val="00A77656"/>
    <w:rsid w:val="00A83D32"/>
    <w:rsid w:val="00A86E04"/>
    <w:rsid w:val="00AB1CD8"/>
    <w:rsid w:val="00B71FC0"/>
    <w:rsid w:val="00B72D0D"/>
    <w:rsid w:val="00C0453C"/>
    <w:rsid w:val="00C96E7F"/>
    <w:rsid w:val="00CA41E4"/>
    <w:rsid w:val="00CA78F4"/>
    <w:rsid w:val="00DA0221"/>
    <w:rsid w:val="00DB199D"/>
    <w:rsid w:val="00E067C9"/>
    <w:rsid w:val="00E07D8D"/>
    <w:rsid w:val="00E316A5"/>
    <w:rsid w:val="00E43A4E"/>
    <w:rsid w:val="00E85E3A"/>
    <w:rsid w:val="00EC2F24"/>
    <w:rsid w:val="00F85BAF"/>
    <w:rsid w:val="00FB3950"/>
    <w:rsid w:val="00FD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Wilmot</dc:creator>
  <cp:keywords/>
  <dc:description/>
  <cp:lastModifiedBy>agulinck</cp:lastModifiedBy>
  <cp:revision>17</cp:revision>
  <dcterms:created xsi:type="dcterms:W3CDTF">2014-01-19T15:36:00Z</dcterms:created>
  <dcterms:modified xsi:type="dcterms:W3CDTF">2014-01-22T08:40:00Z</dcterms:modified>
</cp:coreProperties>
</file>