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1" w:rsidRPr="00E12B2F" w:rsidRDefault="00F72C33" w:rsidP="00CE2D91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COMMITTEE</w:t>
      </w:r>
      <w:r w:rsidR="003B6724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: The Environmental C</w:t>
      </w:r>
      <w:r w:rsidR="001B309B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ommittee</w:t>
      </w:r>
    </w:p>
    <w:p w:rsidR="00CE2D91" w:rsidRPr="00E12B2F" w:rsidRDefault="001B309B" w:rsidP="00CE2D91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QUESTION: Ensuring access to clean water in Sub-Saharan Africa</w:t>
      </w:r>
    </w:p>
    <w:p w:rsidR="00CE2D91" w:rsidRPr="00E12B2F" w:rsidRDefault="001B309B" w:rsidP="00CE2D91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MAIN SUBMITTER: Sudan</w:t>
      </w:r>
    </w:p>
    <w:p w:rsidR="00CE2D91" w:rsidRPr="00E12B2F" w:rsidRDefault="001B309B" w:rsidP="00CE2D91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CO-SUBMITTERS: Singapore, Malaysia</w:t>
      </w:r>
    </w:p>
    <w:p w:rsidR="009C4DD9" w:rsidRDefault="009C4DD9" w:rsidP="00CE2D91">
      <w:pP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</w:pPr>
    </w:p>
    <w:p w:rsidR="00CE2D91" w:rsidRPr="00E12B2F" w:rsidRDefault="00C75435" w:rsidP="00CE2D91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THE </w:t>
      </w:r>
      <w:r w:rsidR="00F72C33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GENERAL ASSEMBLY</w:t>
      </w:r>
      <w:r w:rsidR="0019131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,</w:t>
      </w:r>
    </w:p>
    <w:p w:rsidR="00CE2D91" w:rsidRPr="00E12B2F" w:rsidRDefault="00CE2D91" w:rsidP="00CE2D91">
      <w:pPr>
        <w:rPr>
          <w:rFonts w:asciiTheme="majorHAnsi" w:eastAsia="Times New Roman" w:hAnsiTheme="majorHAnsi" w:cs="Times New Roman"/>
          <w:sz w:val="20"/>
          <w:szCs w:val="20"/>
          <w:lang w:val="en-US" w:eastAsia="en-US"/>
        </w:rPr>
      </w:pPr>
    </w:p>
    <w:p w:rsidR="00191315" w:rsidRPr="00C75435" w:rsidRDefault="00191315" w:rsidP="00191315">
      <w:pP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bCs/>
          <w:i/>
          <w:color w:val="000000"/>
          <w:sz w:val="20"/>
          <w:szCs w:val="20"/>
          <w:u w:val="single"/>
          <w:lang w:val="en-US" w:eastAsia="en-US"/>
        </w:rPr>
        <w:t>Recognizing</w:t>
      </w:r>
      <w:r w:rsidRPr="00F72C33">
        <w:rPr>
          <w:rFonts w:asciiTheme="majorHAnsi" w:hAnsiTheme="majorHAnsi" w:cs="Times New Roman"/>
          <w:b/>
          <w:color w:val="000000"/>
          <w:sz w:val="20"/>
          <w:szCs w:val="20"/>
          <w:u w:val="single"/>
          <w:lang w:val="en-US" w:eastAsia="en-US"/>
        </w:rPr>
        <w:t xml:space="preserve"> </w:t>
      </w:r>
      <w:r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the past efforts of nongovernmental </w:t>
      </w:r>
      <w:r w:rsidR="00C75435"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organizations</w:t>
      </w:r>
      <w:r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 and various UN bodies,</w:t>
      </w:r>
    </w:p>
    <w:p w:rsidR="00191315" w:rsidRPr="00C75435" w:rsidRDefault="00191315" w:rsidP="00191315">
      <w:pP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bCs/>
          <w:i/>
          <w:color w:val="000000"/>
          <w:sz w:val="20"/>
          <w:szCs w:val="20"/>
          <w:u w:val="single"/>
          <w:lang w:val="en-US" w:eastAsia="en-US"/>
        </w:rPr>
        <w:t>Reminding</w:t>
      </w:r>
      <w:r w:rsidRPr="00F72C33">
        <w:rPr>
          <w:rFonts w:asciiTheme="majorHAnsi" w:hAnsiTheme="majorHAnsi" w:cs="Times New Roman"/>
          <w:b/>
          <w:i/>
          <w:color w:val="000000"/>
          <w:sz w:val="20"/>
          <w:szCs w:val="20"/>
          <w:lang w:val="en-US" w:eastAsia="en-US"/>
        </w:rPr>
        <w:t xml:space="preserve"> </w:t>
      </w:r>
      <w:r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the United Nations of its main focus towards the Millennium Development Goals in providing the access of clean water to those in need,</w:t>
      </w:r>
    </w:p>
    <w:p w:rsidR="00191315" w:rsidRPr="00C75435" w:rsidRDefault="00191315" w:rsidP="00191315">
      <w:pP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bCs/>
          <w:i/>
          <w:color w:val="000000"/>
          <w:sz w:val="20"/>
          <w:szCs w:val="20"/>
          <w:u w:val="single"/>
          <w:lang w:val="en-US" w:eastAsia="en-US"/>
        </w:rPr>
        <w:t>Deeply concerned</w:t>
      </w:r>
      <w:r w:rsidRPr="00C75435">
        <w:rPr>
          <w:rFonts w:asciiTheme="majorHAnsi" w:hAnsiTheme="majorHAnsi" w:cs="Times New Roman"/>
          <w:b/>
          <w:bCs/>
          <w:color w:val="000000"/>
          <w:sz w:val="20"/>
          <w:szCs w:val="20"/>
          <w:u w:val="single"/>
          <w:lang w:val="en-US" w:eastAsia="en-US"/>
        </w:rPr>
        <w:t xml:space="preserve"> </w:t>
      </w:r>
      <w:r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that Sub-Saharan Africa has just 61% water coverage and can’t reach the 75% target set for the region,</w:t>
      </w:r>
    </w:p>
    <w:p w:rsidR="00191315" w:rsidRPr="00C75435" w:rsidRDefault="00191315" w:rsidP="00191315">
      <w:pPr>
        <w:rPr>
          <w:rFonts w:asciiTheme="majorHAnsi" w:hAnsiTheme="majorHAnsi" w:cs="Times New Roman"/>
          <w:sz w:val="20"/>
          <w:szCs w:val="20"/>
          <w:lang w:val="en-US" w:eastAsia="en-US"/>
        </w:rPr>
      </w:pPr>
      <w:proofErr w:type="gramStart"/>
      <w:r w:rsidRPr="00F72C33">
        <w:rPr>
          <w:rFonts w:asciiTheme="majorHAnsi" w:hAnsiTheme="majorHAnsi" w:cs="Times New Roman"/>
          <w:b/>
          <w:bCs/>
          <w:i/>
          <w:color w:val="000000"/>
          <w:sz w:val="20"/>
          <w:szCs w:val="20"/>
          <w:u w:val="single"/>
          <w:lang w:val="en-US" w:eastAsia="en-US"/>
        </w:rPr>
        <w:t>Alarmed</w:t>
      </w:r>
      <w:r w:rsidRPr="00F72C33">
        <w:rPr>
          <w:rFonts w:asciiTheme="majorHAnsi" w:hAnsiTheme="majorHAnsi" w:cs="Times New Roman"/>
          <w:b/>
          <w:color w:val="000000"/>
          <w:sz w:val="20"/>
          <w:szCs w:val="20"/>
          <w:lang w:val="en-US" w:eastAsia="en-US"/>
        </w:rPr>
        <w:t xml:space="preserve"> </w:t>
      </w:r>
      <w:r w:rsidRPr="00C75435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that 1 in 8 people worldwide do not have access to safe drinking water.</w:t>
      </w:r>
      <w:proofErr w:type="gramEnd"/>
    </w:p>
    <w:p w:rsidR="00CE2D91" w:rsidRPr="00191315" w:rsidRDefault="00CE2D91" w:rsidP="00CE2D91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:rsidR="00CE2D91" w:rsidRPr="00E12B2F" w:rsidRDefault="00CE2D91" w:rsidP="00CE2D9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i/>
          <w:color w:val="000000"/>
          <w:sz w:val="20"/>
          <w:szCs w:val="20"/>
          <w:u w:val="single"/>
          <w:lang w:val="en-US" w:eastAsia="en-US"/>
        </w:rPr>
        <w:t>Encourages</w:t>
      </w:r>
      <w:r w:rsidRPr="00E12B2F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 </w:t>
      </w:r>
      <w:r w:rsidR="00FF601C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worldwide </w:t>
      </w:r>
      <w:r w:rsidRPr="00E12B2F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the awareness of this </w:t>
      </w:r>
      <w:r w:rsidR="00FF601C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clean water</w:t>
      </w:r>
      <w:r w:rsidRPr="00E12B2F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 </w:t>
      </w:r>
      <w:r w:rsidR="00FF601C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and the situation in countries suffering from </w:t>
      </w:r>
      <w:r w:rsidR="00083883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the scarcity of clean water</w:t>
      </w:r>
      <w:r w:rsidR="00F72C33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 xml:space="preserve"> by</w:t>
      </w:r>
      <w:r w:rsidRPr="00E12B2F">
        <w:rPr>
          <w:rFonts w:asciiTheme="majorHAnsi" w:hAnsiTheme="majorHAnsi" w:cs="Times New Roman"/>
          <w:color w:val="000000"/>
          <w:sz w:val="20"/>
          <w:szCs w:val="20"/>
          <w:lang w:val="en-US" w:eastAsia="en-US"/>
        </w:rPr>
        <w:t>:</w:t>
      </w:r>
    </w:p>
    <w:p w:rsidR="00CE2D91" w:rsidRPr="00E12B2F" w:rsidRDefault="00993944" w:rsidP="0099394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Emphasizing examples of this issue through the media of countries not affected by this issue,</w:t>
      </w:r>
    </w:p>
    <w:p w:rsidR="006E1E0D" w:rsidRPr="00E12B2F" w:rsidRDefault="006E1E0D" w:rsidP="006E1E0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Setting up a certain number of charitable organizations overseas,</w:t>
      </w:r>
    </w:p>
    <w:p w:rsidR="006E1E0D" w:rsidRDefault="006E1E0D" w:rsidP="006E1E0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Promoting</w:t>
      </w:r>
      <w:r w:rsidR="001C112A"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the education of the youth</w:t>
      </w:r>
      <w:r w:rsidR="00E332D8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worldwide regarding water scarcity</w:t>
      </w:r>
      <w:r w:rsidR="00C75435">
        <w:rPr>
          <w:rFonts w:asciiTheme="majorHAnsi" w:hAnsiTheme="majorHAnsi" w:cs="Times New Roman"/>
          <w:sz w:val="20"/>
          <w:szCs w:val="20"/>
          <w:lang w:val="en-US" w:eastAsia="en-US"/>
        </w:rPr>
        <w:t>;</w:t>
      </w:r>
    </w:p>
    <w:p w:rsidR="009C4DD9" w:rsidRPr="00E12B2F" w:rsidRDefault="009C4DD9" w:rsidP="009C4DD9">
      <w:pPr>
        <w:pStyle w:val="ListParagraph"/>
        <w:ind w:left="1800"/>
        <w:rPr>
          <w:rFonts w:asciiTheme="majorHAnsi" w:hAnsiTheme="majorHAnsi" w:cs="Times New Roman"/>
          <w:sz w:val="20"/>
          <w:szCs w:val="20"/>
          <w:lang w:val="en-US" w:eastAsia="en-US"/>
        </w:rPr>
      </w:pPr>
    </w:p>
    <w:p w:rsidR="00993944" w:rsidRPr="00E12B2F" w:rsidRDefault="00993944" w:rsidP="00732E68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i/>
          <w:sz w:val="20"/>
          <w:szCs w:val="20"/>
          <w:u w:val="single"/>
          <w:lang w:val="en-US" w:eastAsia="en-US"/>
        </w:rPr>
        <w:t>Requests</w:t>
      </w:r>
      <w:r w:rsidRPr="00F72C33">
        <w:rPr>
          <w:rFonts w:asciiTheme="majorHAnsi" w:hAnsiTheme="majorHAnsi" w:cs="Times New Roman"/>
          <w:i/>
          <w:sz w:val="20"/>
          <w:szCs w:val="20"/>
          <w:lang w:val="en-US" w:eastAsia="en-US"/>
        </w:rPr>
        <w:t xml:space="preserve"> </w:t>
      </w: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the aid of the </w:t>
      </w:r>
      <w:r w:rsidR="00732E68"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United Nations and </w:t>
      </w: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NGOs in developing suitable and</w:t>
      </w:r>
      <w:r w:rsidR="00E332D8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efficient methods to provide </w:t>
      </w: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the population of Sub Saharan Africa with clean water</w:t>
      </w:r>
      <w:r w:rsidR="00732E68"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</w:t>
      </w:r>
      <w:r w:rsidR="00E332D8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through means </w:t>
      </w:r>
      <w:r w:rsidR="00732E68" w:rsidRPr="00E12B2F">
        <w:rPr>
          <w:rFonts w:asciiTheme="majorHAnsi" w:hAnsiTheme="majorHAnsi" w:cs="Times New Roman"/>
          <w:sz w:val="20"/>
          <w:szCs w:val="20"/>
          <w:lang w:val="en-US" w:eastAsia="en-US"/>
        </w:rPr>
        <w:t>such as but not limited to:</w:t>
      </w:r>
    </w:p>
    <w:p w:rsidR="006E1E0D" w:rsidRPr="00E12B2F" w:rsidRDefault="00732E68" w:rsidP="006E1E0D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The funding from NGOs or other countries required for the researc</w:t>
      </w:r>
      <w:r w:rsidR="006E1E0D" w:rsidRPr="00E12B2F">
        <w:rPr>
          <w:rFonts w:asciiTheme="majorHAnsi" w:hAnsiTheme="majorHAnsi" w:cs="Times New Roman"/>
          <w:sz w:val="20"/>
          <w:szCs w:val="20"/>
          <w:lang w:val="en-US" w:eastAsia="en-US"/>
        </w:rPr>
        <w:t>h of new development strategies by,</w:t>
      </w:r>
    </w:p>
    <w:p w:rsidR="00732E68" w:rsidRDefault="006E1E0D" w:rsidP="00732E6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The presence of UN officials to advise and supervise these methods</w:t>
      </w:r>
      <w:r w:rsidR="00C75435">
        <w:rPr>
          <w:rFonts w:asciiTheme="majorHAnsi" w:hAnsiTheme="majorHAnsi" w:cs="Times New Roman"/>
          <w:sz w:val="20"/>
          <w:szCs w:val="20"/>
          <w:lang w:val="en-US" w:eastAsia="en-US"/>
        </w:rPr>
        <w:t>;</w:t>
      </w:r>
    </w:p>
    <w:p w:rsidR="009C4DD9" w:rsidRPr="00E12B2F" w:rsidRDefault="009C4DD9" w:rsidP="009C4DD9">
      <w:pPr>
        <w:pStyle w:val="ListParagraph"/>
        <w:ind w:left="1800"/>
        <w:rPr>
          <w:rFonts w:asciiTheme="majorHAnsi" w:hAnsiTheme="majorHAnsi" w:cs="Times New Roman"/>
          <w:sz w:val="20"/>
          <w:szCs w:val="20"/>
          <w:lang w:val="en-US" w:eastAsia="en-US"/>
        </w:rPr>
      </w:pPr>
    </w:p>
    <w:p w:rsidR="007F249D" w:rsidRPr="00E12B2F" w:rsidRDefault="00732E68" w:rsidP="001C11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2C33">
        <w:rPr>
          <w:rFonts w:asciiTheme="majorHAnsi" w:hAnsiTheme="majorHAnsi" w:cs="Times New Roman"/>
          <w:b/>
          <w:i/>
          <w:sz w:val="20"/>
          <w:szCs w:val="20"/>
          <w:u w:val="single"/>
          <w:lang w:val="en-US" w:eastAsia="en-US"/>
        </w:rPr>
        <w:t xml:space="preserve"> </w:t>
      </w:r>
      <w:r w:rsidR="00CF77AC" w:rsidRPr="00F72C33">
        <w:rPr>
          <w:rFonts w:asciiTheme="majorHAnsi" w:hAnsiTheme="majorHAnsi" w:cs="Times New Roman"/>
          <w:b/>
          <w:i/>
          <w:sz w:val="20"/>
          <w:szCs w:val="20"/>
          <w:u w:val="single"/>
          <w:lang w:val="en-US" w:eastAsia="en-US"/>
        </w:rPr>
        <w:t>Calls upon</w:t>
      </w:r>
      <w:r w:rsidR="00CF77AC"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the support of the United Nations for the education of the people in Sub Saharan Africa in </w:t>
      </w:r>
      <w:r w:rsidR="001C112A" w:rsidRPr="00E12B2F">
        <w:rPr>
          <w:rFonts w:asciiTheme="majorHAnsi" w:hAnsiTheme="majorHAnsi" w:cs="Times New Roman"/>
          <w:sz w:val="20"/>
          <w:szCs w:val="20"/>
          <w:lang w:val="en-US" w:eastAsia="en-US"/>
        </w:rPr>
        <w:t>obtaining temporary sources of clean water such as but not limited to:</w:t>
      </w:r>
    </w:p>
    <w:p w:rsidR="001C112A" w:rsidRPr="00E12B2F" w:rsidRDefault="001C112A" w:rsidP="001C112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The education of the people living in Sub Saharan Africa of water purification techniques such as: filtering, boili</w:t>
      </w:r>
      <w:r w:rsidR="00C75435">
        <w:rPr>
          <w:rFonts w:asciiTheme="majorHAnsi" w:hAnsiTheme="majorHAnsi" w:cs="Times New Roman"/>
          <w:sz w:val="20"/>
          <w:szCs w:val="20"/>
          <w:lang w:val="en-US" w:eastAsia="en-US"/>
        </w:rPr>
        <w:t>ng, using purifying tablets,</w:t>
      </w:r>
    </w:p>
    <w:p w:rsidR="001C112A" w:rsidRPr="00E12B2F" w:rsidRDefault="001C112A" w:rsidP="001C112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The employment of experts in the field of water scarcity to carry this out</w:t>
      </w:r>
      <w:r w:rsidR="00C75435">
        <w:rPr>
          <w:rFonts w:asciiTheme="majorHAnsi" w:hAnsiTheme="majorHAnsi" w:cs="Times New Roman"/>
          <w:sz w:val="20"/>
          <w:szCs w:val="20"/>
          <w:lang w:val="en-US" w:eastAsia="en-US"/>
        </w:rPr>
        <w:t>,</w:t>
      </w:r>
    </w:p>
    <w:p w:rsidR="001C112A" w:rsidRDefault="001C112A" w:rsidP="001C112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E12B2F">
        <w:rPr>
          <w:rFonts w:asciiTheme="majorHAnsi" w:hAnsiTheme="majorHAnsi" w:cs="Times New Roman"/>
          <w:sz w:val="20"/>
          <w:szCs w:val="20"/>
          <w:lang w:val="en-US" w:eastAsia="en-US"/>
        </w:rPr>
        <w:t>Requesting the support of volunteers internationally to either provide donations to fund the developm</w:t>
      </w:r>
      <w:r w:rsidR="00C2276D" w:rsidRPr="00E12B2F">
        <w:rPr>
          <w:rFonts w:asciiTheme="majorHAnsi" w:hAnsiTheme="majorHAnsi" w:cs="Times New Roman"/>
          <w:sz w:val="20"/>
          <w:szCs w:val="20"/>
          <w:lang w:val="en-US" w:eastAsia="en-US"/>
        </w:rPr>
        <w:t>ent of clean water solutions (as stated in Clause 2) or to support the education of the people affected by this issue</w:t>
      </w:r>
      <w:r w:rsidR="00C75435">
        <w:rPr>
          <w:rFonts w:asciiTheme="majorHAnsi" w:hAnsiTheme="majorHAnsi" w:cs="Times New Roman"/>
          <w:sz w:val="20"/>
          <w:szCs w:val="20"/>
          <w:lang w:val="en-US" w:eastAsia="en-US"/>
        </w:rPr>
        <w:t>;</w:t>
      </w:r>
    </w:p>
    <w:p w:rsidR="009C4DD9" w:rsidRPr="00E12B2F" w:rsidRDefault="009C4DD9" w:rsidP="009C4DD9">
      <w:pPr>
        <w:pStyle w:val="ListParagraph"/>
        <w:ind w:left="1800"/>
        <w:rPr>
          <w:rFonts w:asciiTheme="majorHAnsi" w:hAnsiTheme="majorHAnsi" w:cs="Times New Roman"/>
          <w:sz w:val="20"/>
          <w:szCs w:val="20"/>
          <w:lang w:val="en-US" w:eastAsia="en-US"/>
        </w:rPr>
      </w:pPr>
    </w:p>
    <w:p w:rsidR="00C2276D" w:rsidRDefault="00C75435" w:rsidP="00C227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en-US" w:eastAsia="en-US"/>
        </w:rPr>
      </w:pPr>
      <w:r w:rsidRPr="00F72C33">
        <w:rPr>
          <w:rFonts w:asciiTheme="majorHAnsi" w:hAnsiTheme="majorHAnsi" w:cs="Times New Roman"/>
          <w:b/>
          <w:i/>
          <w:sz w:val="20"/>
          <w:szCs w:val="20"/>
          <w:u w:val="single"/>
          <w:lang w:val="en-US" w:eastAsia="en-US"/>
        </w:rPr>
        <w:t>Further r</w:t>
      </w:r>
      <w:r w:rsidR="00C2276D" w:rsidRPr="00F72C33">
        <w:rPr>
          <w:rFonts w:asciiTheme="majorHAnsi" w:hAnsiTheme="majorHAnsi" w:cs="Times New Roman"/>
          <w:b/>
          <w:i/>
          <w:sz w:val="20"/>
          <w:szCs w:val="20"/>
          <w:u w:val="single"/>
          <w:lang w:val="en-US" w:eastAsia="en-US"/>
        </w:rPr>
        <w:t>equests</w:t>
      </w:r>
      <w:r w:rsidR="00C2276D" w:rsidRPr="00E12B2F">
        <w:rPr>
          <w:rFonts w:asciiTheme="majorHAnsi" w:hAnsiTheme="majorHAnsi" w:cs="Times New Roman"/>
          <w:sz w:val="20"/>
          <w:szCs w:val="20"/>
          <w:lang w:val="en-US" w:eastAsia="en-US"/>
        </w:rPr>
        <w:t xml:space="preserve"> the provision of clean water from neighboring countries as a temporary solution until a method of obtaining clean water </w:t>
      </w:r>
      <w:r w:rsidR="00083883">
        <w:rPr>
          <w:rFonts w:asciiTheme="majorHAnsi" w:hAnsiTheme="majorHAnsi" w:cs="Times New Roman"/>
          <w:sz w:val="20"/>
          <w:szCs w:val="20"/>
          <w:lang w:val="en-US" w:eastAsia="en-US"/>
        </w:rPr>
        <w:t>in these countries are found</w:t>
      </w:r>
      <w:r>
        <w:rPr>
          <w:rFonts w:asciiTheme="majorHAnsi" w:hAnsiTheme="majorHAnsi" w:cs="Times New Roman"/>
          <w:sz w:val="20"/>
          <w:szCs w:val="20"/>
          <w:lang w:val="en-US" w:eastAsia="en-US"/>
        </w:rPr>
        <w:t>;</w:t>
      </w:r>
    </w:p>
    <w:p w:rsidR="009C4DD9" w:rsidRPr="00E12B2F" w:rsidRDefault="009C4DD9" w:rsidP="009C4DD9">
      <w:pPr>
        <w:pStyle w:val="ListParagraph"/>
        <w:ind w:left="1080"/>
        <w:rPr>
          <w:rFonts w:asciiTheme="majorHAnsi" w:hAnsiTheme="majorHAnsi" w:cs="Times New Roman"/>
          <w:sz w:val="20"/>
          <w:szCs w:val="20"/>
          <w:lang w:val="en-US" w:eastAsia="en-US"/>
        </w:rPr>
      </w:pPr>
    </w:p>
    <w:p w:rsidR="00C75435" w:rsidRDefault="00E12B2F" w:rsidP="00C754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72C33">
        <w:rPr>
          <w:rFonts w:asciiTheme="majorHAnsi" w:hAnsiTheme="majorHAnsi"/>
          <w:b/>
          <w:i/>
          <w:color w:val="000000"/>
          <w:u w:val="single"/>
        </w:rPr>
        <w:t>Recommends</w:t>
      </w:r>
      <w:r w:rsidRPr="00F72C33">
        <w:rPr>
          <w:rFonts w:asciiTheme="majorHAnsi" w:hAnsiTheme="majorHAnsi"/>
          <w:i/>
          <w:color w:val="000000"/>
        </w:rPr>
        <w:t xml:space="preserve"> </w:t>
      </w:r>
      <w:r w:rsidRPr="00E12B2F">
        <w:rPr>
          <w:rFonts w:asciiTheme="majorHAnsi" w:hAnsiTheme="majorHAnsi"/>
          <w:color w:val="000000"/>
        </w:rPr>
        <w:t>that nations employ experts in the field of water scarcity to:</w:t>
      </w:r>
    </w:p>
    <w:p w:rsidR="00C75435" w:rsidRPr="00C75435" w:rsidRDefault="00C75435" w:rsidP="00C754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color w:val="000000"/>
        </w:rPr>
        <w:t>Analyze the situation in Sub-</w:t>
      </w:r>
      <w:r w:rsidRPr="00E12B2F">
        <w:rPr>
          <w:rFonts w:asciiTheme="majorHAnsi" w:hAnsiTheme="majorHAnsi"/>
          <w:color w:val="000000"/>
        </w:rPr>
        <w:t>Saharan Africa regarding water scarcity</w:t>
      </w:r>
      <w:r>
        <w:rPr>
          <w:rFonts w:asciiTheme="majorHAnsi" w:hAnsiTheme="majorHAnsi"/>
          <w:color w:val="000000"/>
        </w:rPr>
        <w:t>,</w:t>
      </w:r>
    </w:p>
    <w:p w:rsidR="00C75435" w:rsidRPr="00C75435" w:rsidRDefault="00C75435" w:rsidP="00C754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E12B2F">
        <w:rPr>
          <w:rFonts w:asciiTheme="majorHAnsi" w:hAnsiTheme="majorHAnsi"/>
          <w:color w:val="000000"/>
        </w:rPr>
        <w:t>Identify potential sources of accessible water</w:t>
      </w:r>
      <w:r>
        <w:rPr>
          <w:rFonts w:asciiTheme="majorHAnsi" w:hAnsiTheme="majorHAnsi"/>
          <w:color w:val="000000"/>
        </w:rPr>
        <w:t>,</w:t>
      </w:r>
    </w:p>
    <w:p w:rsidR="00C75435" w:rsidRPr="00C75435" w:rsidRDefault="00C75435" w:rsidP="00C7543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E12B2F">
        <w:rPr>
          <w:rFonts w:asciiTheme="majorHAnsi" w:hAnsiTheme="majorHAnsi"/>
          <w:color w:val="000000"/>
        </w:rPr>
        <w:t>Supervise the research and development of efficient water extraction techniques</w:t>
      </w:r>
      <w:r w:rsidR="009C4DD9">
        <w:rPr>
          <w:rFonts w:asciiTheme="majorHAnsi" w:hAnsiTheme="majorHAnsi"/>
          <w:color w:val="000000"/>
        </w:rPr>
        <w:t>.</w:t>
      </w:r>
    </w:p>
    <w:p w:rsidR="001C112A" w:rsidRPr="00C75435" w:rsidRDefault="001C112A" w:rsidP="001C112A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sectPr w:rsidR="001C112A" w:rsidRPr="00C75435" w:rsidSect="007F24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96"/>
    <w:multiLevelType w:val="hybridMultilevel"/>
    <w:tmpl w:val="7FEAB99C"/>
    <w:lvl w:ilvl="0" w:tplc="2C2603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22358D"/>
    <w:multiLevelType w:val="hybridMultilevel"/>
    <w:tmpl w:val="2BC0D81C"/>
    <w:lvl w:ilvl="0" w:tplc="EE2499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DB5E7B"/>
    <w:multiLevelType w:val="hybridMultilevel"/>
    <w:tmpl w:val="EFCE3200"/>
    <w:lvl w:ilvl="0" w:tplc="C8BC66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7F6E8F"/>
    <w:multiLevelType w:val="hybridMultilevel"/>
    <w:tmpl w:val="369EA232"/>
    <w:lvl w:ilvl="0" w:tplc="6E06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E2D91"/>
    <w:rsid w:val="00083883"/>
    <w:rsid w:val="00191315"/>
    <w:rsid w:val="001B309B"/>
    <w:rsid w:val="001C112A"/>
    <w:rsid w:val="003B6724"/>
    <w:rsid w:val="006E1E0D"/>
    <w:rsid w:val="00701627"/>
    <w:rsid w:val="00732E68"/>
    <w:rsid w:val="007F249D"/>
    <w:rsid w:val="00810B52"/>
    <w:rsid w:val="00993944"/>
    <w:rsid w:val="009C4DD9"/>
    <w:rsid w:val="00A12C68"/>
    <w:rsid w:val="00A70802"/>
    <w:rsid w:val="00B338A9"/>
    <w:rsid w:val="00C2276D"/>
    <w:rsid w:val="00C75435"/>
    <w:rsid w:val="00CE2D91"/>
    <w:rsid w:val="00CF77AC"/>
    <w:rsid w:val="00E12B2F"/>
    <w:rsid w:val="00E332D8"/>
    <w:rsid w:val="00F72C33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02"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CE2D91"/>
  </w:style>
  <w:style w:type="paragraph" w:styleId="ListParagraph">
    <w:name w:val="List Paragraph"/>
    <w:basedOn w:val="Normal"/>
    <w:uiPriority w:val="34"/>
    <w:qFormat/>
    <w:rsid w:val="00CE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CE2D91"/>
  </w:style>
  <w:style w:type="paragraph" w:styleId="ListParagraph">
    <w:name w:val="List Paragraph"/>
    <w:basedOn w:val="Normal"/>
    <w:uiPriority w:val="34"/>
    <w:qFormat/>
    <w:rsid w:val="00CE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Keng Lee</dc:creator>
  <cp:keywords/>
  <dc:description/>
  <cp:lastModifiedBy>agulinck</cp:lastModifiedBy>
  <cp:revision>6</cp:revision>
  <dcterms:created xsi:type="dcterms:W3CDTF">2014-01-22T07:07:00Z</dcterms:created>
  <dcterms:modified xsi:type="dcterms:W3CDTF">2014-01-22T07:47:00Z</dcterms:modified>
</cp:coreProperties>
</file>